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BDE81A" w14:textId="77777777" w:rsidR="005021A7" w:rsidRPr="00D76D3B" w:rsidRDefault="005021A7" w:rsidP="005021A7">
      <w:pPr>
        <w:shd w:val="clear" w:color="auto" w:fill="FFFFFF"/>
        <w:spacing w:after="0"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D6B9F">
        <w:rPr>
          <w:rFonts w:ascii="Times New Roman" w:hAnsi="Times New Roman"/>
          <w:b/>
          <w:i/>
          <w:sz w:val="24"/>
          <w:szCs w:val="24"/>
        </w:rPr>
        <w:t xml:space="preserve">    </w:t>
      </w:r>
      <w:r w:rsidRPr="00D76D3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государственное бюджетное общеобразовательное учреждение </w:t>
      </w:r>
    </w:p>
    <w:p w14:paraId="427E0569" w14:textId="77777777" w:rsidR="005021A7" w:rsidRPr="00D76D3B" w:rsidRDefault="005021A7" w:rsidP="005021A7">
      <w:pPr>
        <w:shd w:val="clear" w:color="auto" w:fill="FFFFFF"/>
        <w:spacing w:after="0"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76D3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«Набережночелнинская школа №67 для детей с ограниченными возможностями здоровья»</w:t>
      </w:r>
    </w:p>
    <w:p w14:paraId="77A2706C" w14:textId="77777777" w:rsidR="005021A7" w:rsidRDefault="005021A7" w:rsidP="005021A7">
      <w:pPr>
        <w:spacing w:after="0"/>
        <w:jc w:val="center"/>
        <w:rPr>
          <w:rFonts w:ascii="Times New Roman" w:hAnsi="Times New Roman"/>
          <w:b/>
          <w:i/>
          <w:color w:val="0070C0"/>
          <w:sz w:val="24"/>
          <w:szCs w:val="24"/>
        </w:rPr>
      </w:pPr>
      <w:bookmarkStart w:id="0" w:name="_GoBack"/>
      <w:bookmarkEnd w:id="0"/>
    </w:p>
    <w:p w14:paraId="2DBFD2ED" w14:textId="6B0B6C6A" w:rsidR="005021A7" w:rsidRDefault="005021A7" w:rsidP="005021A7">
      <w:pPr>
        <w:jc w:val="center"/>
        <w:rPr>
          <w:rFonts w:ascii="Times New Roman" w:hAnsi="Times New Roman"/>
          <w:b/>
          <w:i/>
          <w:color w:val="0070C0"/>
          <w:sz w:val="24"/>
          <w:szCs w:val="24"/>
        </w:rPr>
      </w:pPr>
    </w:p>
    <w:p w14:paraId="330B92F5" w14:textId="77777777" w:rsidR="005021A7" w:rsidRDefault="005021A7" w:rsidP="005021A7">
      <w:pPr>
        <w:jc w:val="center"/>
        <w:rPr>
          <w:rFonts w:ascii="Times New Roman" w:hAnsi="Times New Roman"/>
          <w:b/>
          <w:i/>
          <w:color w:val="0070C0"/>
          <w:sz w:val="36"/>
          <w:szCs w:val="36"/>
        </w:rPr>
      </w:pPr>
    </w:p>
    <w:p w14:paraId="5E119812" w14:textId="77777777" w:rsidR="005021A7" w:rsidRDefault="005021A7" w:rsidP="005021A7">
      <w:pPr>
        <w:jc w:val="center"/>
        <w:rPr>
          <w:rFonts w:ascii="Times New Roman" w:hAnsi="Times New Roman"/>
          <w:b/>
          <w:i/>
          <w:color w:val="0070C0"/>
          <w:sz w:val="36"/>
          <w:szCs w:val="36"/>
        </w:rPr>
      </w:pPr>
    </w:p>
    <w:p w14:paraId="6403C6EC" w14:textId="77777777" w:rsidR="005021A7" w:rsidRDefault="005021A7" w:rsidP="005021A7">
      <w:pPr>
        <w:jc w:val="center"/>
        <w:rPr>
          <w:rFonts w:ascii="Times New Roman" w:hAnsi="Times New Roman"/>
          <w:b/>
          <w:i/>
          <w:color w:val="0070C0"/>
          <w:sz w:val="36"/>
          <w:szCs w:val="36"/>
        </w:rPr>
      </w:pPr>
    </w:p>
    <w:p w14:paraId="7FF34A82" w14:textId="77777777" w:rsidR="005021A7" w:rsidRDefault="005021A7" w:rsidP="005021A7">
      <w:pPr>
        <w:jc w:val="center"/>
        <w:rPr>
          <w:rFonts w:ascii="Times New Roman" w:hAnsi="Times New Roman"/>
          <w:b/>
          <w:i/>
          <w:color w:val="0070C0"/>
          <w:sz w:val="36"/>
          <w:szCs w:val="36"/>
        </w:rPr>
      </w:pPr>
    </w:p>
    <w:p w14:paraId="337E6A51" w14:textId="77777777" w:rsidR="005021A7" w:rsidRDefault="005021A7" w:rsidP="005021A7">
      <w:pPr>
        <w:jc w:val="center"/>
        <w:rPr>
          <w:rFonts w:ascii="Times New Roman" w:hAnsi="Times New Roman"/>
          <w:b/>
          <w:i/>
          <w:color w:val="0070C0"/>
          <w:sz w:val="36"/>
          <w:szCs w:val="36"/>
        </w:rPr>
      </w:pPr>
    </w:p>
    <w:p w14:paraId="3341FD43" w14:textId="77777777" w:rsidR="005021A7" w:rsidRDefault="005021A7" w:rsidP="005021A7">
      <w:pPr>
        <w:jc w:val="center"/>
        <w:rPr>
          <w:rFonts w:ascii="Times New Roman" w:hAnsi="Times New Roman"/>
          <w:b/>
          <w:i/>
          <w:color w:val="0070C0"/>
          <w:sz w:val="36"/>
          <w:szCs w:val="36"/>
        </w:rPr>
      </w:pPr>
    </w:p>
    <w:p w14:paraId="13C18077" w14:textId="77777777" w:rsidR="005021A7" w:rsidRDefault="005021A7" w:rsidP="005021A7">
      <w:pPr>
        <w:jc w:val="center"/>
        <w:rPr>
          <w:rFonts w:ascii="Times New Roman" w:hAnsi="Times New Roman"/>
          <w:b/>
          <w:i/>
          <w:color w:val="0070C0"/>
          <w:sz w:val="36"/>
          <w:szCs w:val="36"/>
        </w:rPr>
      </w:pPr>
    </w:p>
    <w:p w14:paraId="016A234F" w14:textId="77777777" w:rsidR="005021A7" w:rsidRPr="00115F89" w:rsidRDefault="005021A7" w:rsidP="005021A7">
      <w:pPr>
        <w:jc w:val="center"/>
        <w:rPr>
          <w:rFonts w:ascii="Times New Roman" w:hAnsi="Times New Roman"/>
          <w:b/>
          <w:i/>
          <w:color w:val="4472C4" w:themeColor="accent1"/>
          <w:sz w:val="28"/>
          <w:szCs w:val="28"/>
        </w:rPr>
      </w:pPr>
      <w:r w:rsidRPr="00115F89">
        <w:rPr>
          <w:rFonts w:ascii="Times New Roman" w:hAnsi="Times New Roman"/>
          <w:b/>
          <w:i/>
          <w:color w:val="4472C4" w:themeColor="accent1"/>
          <w:sz w:val="28"/>
          <w:szCs w:val="28"/>
        </w:rPr>
        <w:t xml:space="preserve">Педагогический совет </w:t>
      </w:r>
    </w:p>
    <w:p w14:paraId="2E32DB2D" w14:textId="35AF2803" w:rsidR="005021A7" w:rsidRPr="00115F89" w:rsidRDefault="005021A7" w:rsidP="00115F89">
      <w:pPr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4472C4" w:themeColor="accent1"/>
          <w:sz w:val="28"/>
          <w:szCs w:val="28"/>
          <w:shd w:val="clear" w:color="auto" w:fill="FFFFFF"/>
        </w:rPr>
      </w:pPr>
      <w:r w:rsidRPr="00115F89">
        <w:rPr>
          <w:rFonts w:ascii="Times New Roman" w:hAnsi="Times New Roman"/>
          <w:b/>
          <w:i/>
          <w:color w:val="4472C4" w:themeColor="accent1"/>
          <w:sz w:val="28"/>
          <w:szCs w:val="28"/>
        </w:rPr>
        <w:t>«</w:t>
      </w:r>
      <w:r w:rsidR="00115F89" w:rsidRPr="00115F89">
        <w:rPr>
          <w:rFonts w:ascii="Times New Roman" w:hAnsi="Times New Roman" w:cs="Times New Roman"/>
          <w:b/>
          <w:bCs/>
          <w:i/>
          <w:iCs/>
          <w:color w:val="4472C4" w:themeColor="accent1"/>
          <w:sz w:val="28"/>
          <w:szCs w:val="28"/>
          <w:shd w:val="clear" w:color="auto" w:fill="FFFFFF"/>
        </w:rPr>
        <w:t xml:space="preserve">Образовательная организация в условиях формирования единого образовательного пространства как гарантии равенства ресурсов, условий, возможностей, повышения качества образования: педагогический </w:t>
      </w:r>
      <w:r w:rsidR="00115F89" w:rsidRPr="00115F89">
        <w:rPr>
          <w:rFonts w:ascii="Times New Roman" w:hAnsi="Times New Roman" w:cs="Times New Roman"/>
          <w:b/>
          <w:bCs/>
          <w:i/>
          <w:iCs/>
          <w:color w:val="4472C4" w:themeColor="accent1"/>
          <w:sz w:val="28"/>
          <w:szCs w:val="28"/>
          <w:shd w:val="clear" w:color="auto" w:fill="FFFFFF"/>
        </w:rPr>
        <w:t>и управленческий</w:t>
      </w:r>
      <w:r w:rsidR="00115F89" w:rsidRPr="00115F89">
        <w:rPr>
          <w:rFonts w:ascii="Times New Roman" w:hAnsi="Times New Roman" w:cs="Times New Roman"/>
          <w:b/>
          <w:bCs/>
          <w:i/>
          <w:iCs/>
          <w:color w:val="4472C4" w:themeColor="accent1"/>
          <w:sz w:val="28"/>
          <w:szCs w:val="28"/>
          <w:shd w:val="clear" w:color="auto" w:fill="FFFFFF"/>
        </w:rPr>
        <w:t xml:space="preserve"> аспекты»</w:t>
      </w:r>
      <w:r w:rsidRPr="00115F89">
        <w:rPr>
          <w:rFonts w:ascii="Times New Roman" w:hAnsi="Times New Roman"/>
          <w:b/>
          <w:i/>
          <w:color w:val="4472C4" w:themeColor="accent1"/>
          <w:sz w:val="28"/>
          <w:szCs w:val="28"/>
        </w:rPr>
        <w:t>»</w:t>
      </w:r>
    </w:p>
    <w:p w14:paraId="700F1294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0D48B1AD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38D501B4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5EAF37A5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02F6AC4E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4C3CED60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586B48D4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26D5CC67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730F47A8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2C3CF9BC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3A4564F5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133EE5AC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6EFDA2B7" w14:textId="016909F2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г.Набережные Челны, </w:t>
      </w:r>
      <w:r w:rsidR="00412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29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.08.202</w:t>
      </w:r>
      <w:r w:rsidR="004128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</w:t>
      </w:r>
    </w:p>
    <w:p w14:paraId="13583F45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3B7FE60D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34A94C1A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5DD950F1" w14:textId="77777777" w:rsidR="005021A7" w:rsidRDefault="005021A7" w:rsidP="005021A7">
      <w:pPr>
        <w:shd w:val="clear" w:color="auto" w:fill="FFFFFF"/>
        <w:spacing w:line="338" w:lineRule="atLeast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45B4D883" w14:textId="77777777" w:rsidR="00412836" w:rsidRDefault="00412836" w:rsidP="00CA4E1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F1EE00A" w14:textId="77777777" w:rsidR="00CA4E1D" w:rsidRPr="00CA4E1D" w:rsidRDefault="00CA4E1D" w:rsidP="00CA4E1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A4E1D">
        <w:rPr>
          <w:rFonts w:ascii="Times New Roman" w:hAnsi="Times New Roman" w:cs="Times New Roman"/>
          <w:i/>
          <w:sz w:val="24"/>
          <w:szCs w:val="24"/>
        </w:rPr>
        <w:lastRenderedPageBreak/>
        <w:t>Повестка дня:</w:t>
      </w:r>
    </w:p>
    <w:p w14:paraId="278257B4" w14:textId="77777777" w:rsidR="00CA4E1D" w:rsidRPr="00CA4E1D" w:rsidRDefault="00CA4E1D" w:rsidP="00CA4E1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A4E1D">
        <w:rPr>
          <w:rFonts w:ascii="Times New Roman" w:hAnsi="Times New Roman"/>
          <w:i/>
          <w:sz w:val="24"/>
          <w:szCs w:val="24"/>
        </w:rPr>
        <w:t xml:space="preserve">8.30. Приветствие участников педагогического совета. </w:t>
      </w:r>
    </w:p>
    <w:p w14:paraId="27B314DE" w14:textId="06E447FA" w:rsidR="00CA4E1D" w:rsidRPr="00CA4E1D" w:rsidRDefault="00CA4E1D" w:rsidP="0041283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A4E1D">
        <w:rPr>
          <w:rFonts w:ascii="Times New Roman" w:hAnsi="Times New Roman"/>
          <w:i/>
          <w:sz w:val="24"/>
          <w:szCs w:val="24"/>
        </w:rPr>
        <w:t xml:space="preserve">         Вступительное слово директора Тузовой Н.Д.</w:t>
      </w:r>
    </w:p>
    <w:p w14:paraId="58EAF98B" w14:textId="3CC7A4DA" w:rsidR="00CA4E1D" w:rsidRPr="00CA4E1D" w:rsidRDefault="00CA4E1D" w:rsidP="00412836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</w:pPr>
      <w:r w:rsidRPr="00CA4E1D">
        <w:rPr>
          <w:rFonts w:ascii="Times New Roman" w:hAnsi="Times New Roman"/>
          <w:i/>
          <w:sz w:val="24"/>
          <w:szCs w:val="24"/>
        </w:rPr>
        <w:t xml:space="preserve">8.40.  </w:t>
      </w:r>
      <w:r w:rsidRPr="00CA4E1D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«Образовательная организация в условиях формирования единого образовательного пространства как гарантии равенства ресурсов, условий, возможностей, повышения качества образования: педагогический и управленческий аспекты»</w:t>
      </w:r>
      <w:r w:rsidRPr="00CA4E1D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, директор школы Тузова Н.Д.</w:t>
      </w:r>
    </w:p>
    <w:p w14:paraId="286D017E" w14:textId="422D3306" w:rsidR="00CA4E1D" w:rsidRPr="00CA4E1D" w:rsidRDefault="00CA4E1D" w:rsidP="0041283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A4E1D">
        <w:rPr>
          <w:rFonts w:ascii="Times New Roman" w:hAnsi="Times New Roman"/>
          <w:i/>
          <w:sz w:val="24"/>
          <w:szCs w:val="24"/>
        </w:rPr>
        <w:t xml:space="preserve">9.40. </w:t>
      </w:r>
      <w:r w:rsidRPr="00CA4E1D">
        <w:rPr>
          <w:rFonts w:ascii="Times New Roman" w:hAnsi="Times New Roman" w:cs="Times New Roman"/>
          <w:i/>
          <w:sz w:val="24"/>
          <w:szCs w:val="24"/>
        </w:rPr>
        <w:t>Обсуждение и принятие школьной документации, регламентирующей организацию образовательного процесса на 202</w:t>
      </w:r>
      <w:r w:rsidRPr="00CA4E1D">
        <w:rPr>
          <w:rFonts w:ascii="Times New Roman" w:hAnsi="Times New Roman" w:cs="Times New Roman"/>
          <w:i/>
          <w:sz w:val="24"/>
          <w:szCs w:val="24"/>
        </w:rPr>
        <w:t>3</w:t>
      </w:r>
      <w:r w:rsidRPr="00CA4E1D">
        <w:rPr>
          <w:rFonts w:ascii="Times New Roman" w:hAnsi="Times New Roman" w:cs="Times New Roman"/>
          <w:i/>
          <w:sz w:val="24"/>
          <w:szCs w:val="24"/>
        </w:rPr>
        <w:t>/202</w:t>
      </w:r>
      <w:r w:rsidRPr="00CA4E1D">
        <w:rPr>
          <w:rFonts w:ascii="Times New Roman" w:hAnsi="Times New Roman" w:cs="Times New Roman"/>
          <w:i/>
          <w:sz w:val="24"/>
          <w:szCs w:val="24"/>
        </w:rPr>
        <w:t xml:space="preserve">4 учебный год, зам.директора по УР Стенякина О.И. </w:t>
      </w:r>
    </w:p>
    <w:p w14:paraId="59BEE75A" w14:textId="386AFAC3" w:rsidR="00CA4E1D" w:rsidRPr="00CA4E1D" w:rsidRDefault="00CA4E1D" w:rsidP="00412836">
      <w:pPr>
        <w:suppressAutoHyphens/>
        <w:spacing w:after="0" w:line="240" w:lineRule="auto"/>
        <w:ind w:left="284" w:right="-1" w:hanging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A4E1D">
        <w:rPr>
          <w:rFonts w:ascii="Times New Roman" w:hAnsi="Times New Roman" w:cs="Times New Roman"/>
          <w:i/>
          <w:sz w:val="24"/>
          <w:szCs w:val="24"/>
        </w:rPr>
        <w:t>10.30. Принятие решения педагогического совета.</w:t>
      </w:r>
    </w:p>
    <w:p w14:paraId="6C1556F6" w14:textId="733063E1" w:rsidR="00CA4E1D" w:rsidRPr="00CA4E1D" w:rsidRDefault="00CA4E1D" w:rsidP="00412836">
      <w:pPr>
        <w:suppressAutoHyphens/>
        <w:spacing w:after="0" w:line="240" w:lineRule="auto"/>
        <w:ind w:left="284" w:right="-1" w:hanging="284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A4E1D">
        <w:rPr>
          <w:rFonts w:ascii="Times New Roman" w:hAnsi="Times New Roman" w:cs="Times New Roman"/>
          <w:i/>
          <w:sz w:val="24"/>
          <w:szCs w:val="24"/>
        </w:rPr>
        <w:t xml:space="preserve">           Церемония награждения педагогов,</w:t>
      </w:r>
      <w:r w:rsidRPr="00CA4E1D">
        <w:rPr>
          <w:rFonts w:ascii="Times New Roman" w:eastAsia="Times New Roman" w:hAnsi="Times New Roman" w:cs="Times New Roman"/>
          <w:i/>
          <w:sz w:val="24"/>
          <w:szCs w:val="24"/>
        </w:rPr>
        <w:t xml:space="preserve"> предоставлен</w:t>
      </w:r>
      <w:r w:rsidRPr="00CA4E1D">
        <w:rPr>
          <w:rFonts w:ascii="Times New Roman" w:eastAsia="Times New Roman" w:hAnsi="Times New Roman" w:cs="Times New Roman"/>
          <w:i/>
          <w:sz w:val="24"/>
          <w:szCs w:val="24"/>
        </w:rPr>
        <w:t>ных</w:t>
      </w:r>
      <w:r w:rsidRPr="00CA4E1D">
        <w:rPr>
          <w:rFonts w:ascii="Times New Roman" w:eastAsia="Times New Roman" w:hAnsi="Times New Roman" w:cs="Times New Roman"/>
          <w:i/>
          <w:sz w:val="24"/>
          <w:szCs w:val="24"/>
        </w:rPr>
        <w:t xml:space="preserve"> к награ</w:t>
      </w:r>
      <w:r w:rsidRPr="00CA4E1D">
        <w:rPr>
          <w:rFonts w:ascii="Times New Roman" w:eastAsia="Times New Roman" w:hAnsi="Times New Roman" w:cs="Times New Roman"/>
          <w:i/>
          <w:sz w:val="24"/>
          <w:szCs w:val="24"/>
        </w:rPr>
        <w:t>дам</w:t>
      </w:r>
      <w:r w:rsidRPr="00CA4E1D">
        <w:rPr>
          <w:rFonts w:ascii="Times New Roman" w:eastAsia="Times New Roman" w:hAnsi="Times New Roman" w:cs="Times New Roman"/>
          <w:i/>
          <w:sz w:val="24"/>
          <w:szCs w:val="24"/>
        </w:rPr>
        <w:t xml:space="preserve"> МО и Н РТ</w:t>
      </w:r>
      <w:r w:rsidRPr="00CA4E1D">
        <w:rPr>
          <w:rFonts w:ascii="Times New Roman" w:eastAsia="Times New Roman" w:hAnsi="Times New Roman" w:cs="Times New Roman"/>
          <w:i/>
          <w:sz w:val="24"/>
          <w:szCs w:val="24"/>
        </w:rPr>
        <w:t xml:space="preserve"> и г.Набережные Челны</w:t>
      </w:r>
      <w:r w:rsidRPr="00CA4E1D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14:paraId="192C2308" w14:textId="1B9EBD2E" w:rsidR="00412836" w:rsidRDefault="00412836" w:rsidP="00412836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4D6B9F">
        <w:rPr>
          <w:rFonts w:ascii="Times New Roman" w:hAnsi="Times New Roman"/>
          <w:b/>
          <w:i/>
          <w:sz w:val="24"/>
          <w:szCs w:val="24"/>
        </w:rPr>
        <w:t xml:space="preserve">  Уважаемые коллеги! Приветствую вас на ежегодном педсовете. Разрешите поздравить всех с началом учебного года. Пусть он будет ярким и интересным, успешным и плодотворным и принесет нам всем только позитивные эмоции, успехи и хорошее настроение.</w:t>
      </w:r>
    </w:p>
    <w:p w14:paraId="5DF799A1" w14:textId="77777777" w:rsidR="00412836" w:rsidRDefault="00412836" w:rsidP="00412836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07C6C1A1" w14:textId="304B212F" w:rsidR="009A167A" w:rsidRPr="009A167A" w:rsidRDefault="005021A7" w:rsidP="00412836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</w:pPr>
      <w:r w:rsidRPr="00164D3C">
        <w:rPr>
          <w:rFonts w:ascii="Times New Roman" w:hAnsi="Times New Roman"/>
          <w:sz w:val="24"/>
          <w:szCs w:val="24"/>
        </w:rPr>
        <w:t>Выступление:</w:t>
      </w:r>
      <w:r w:rsidR="00551AB8" w:rsidRPr="009A167A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="009A167A" w:rsidRPr="009A167A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«Образовательная организация в условиях формирования единого образовательного пространства как гарантии равенства ресурсов, условий, возможностей, повышения качества</w:t>
      </w:r>
      <w:r w:rsidR="00DD3987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образования: педагогический </w:t>
      </w:r>
      <w:r w:rsidR="00CA4E1D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и </w:t>
      </w:r>
      <w:r w:rsidR="00CA4E1D" w:rsidRPr="009A167A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управленческий</w:t>
      </w:r>
      <w:r w:rsidR="009A167A" w:rsidRPr="009A167A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аспекты»</w:t>
      </w:r>
    </w:p>
    <w:p w14:paraId="2AF5989C" w14:textId="080F470F" w:rsidR="00EC4BA6" w:rsidRDefault="009A167A" w:rsidP="00412836">
      <w:pPr>
        <w:spacing w:after="0" w:line="276" w:lineRule="auto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A167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Одно из ключевых направлений развития системы образования страны – формирование единого образовательного пространства. В рамках исполнения поручения Президента Российской Федерации в стране ведется планомерная работа по обновлению содержания общего образования.</w:t>
      </w:r>
    </w:p>
    <w:p w14:paraId="4D25AE1D" w14:textId="3A2AF8AB" w:rsidR="009A167A" w:rsidRDefault="009A167A" w:rsidP="00837A0F">
      <w:pPr>
        <w:spacing w:after="0"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A167A">
        <w:rPr>
          <w:rFonts w:ascii="Times New Roman" w:hAnsi="Times New Roman" w:cs="Times New Roman"/>
          <w:sz w:val="24"/>
          <w:szCs w:val="24"/>
        </w:rPr>
        <w:t>Единые подходы к формированию содержания образования, единые стандарты и единая система мониторинга – это гарантия доступности ресурсов, равенства условий и возможностей для обучающихся, и, как следствие, гарантия повышения качества образования. Для формирования единого образовательного пространства разработаны и приняты стратегически важные документы, касающиеся содержания образования: обновлены федеральные государственные образовательные стандарты (далее – ФГОС), утверждены федеральные основные общеобразовательные программы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7CEF329" w14:textId="77777777" w:rsidR="00551AB8" w:rsidRPr="00551AB8" w:rsidRDefault="00551AB8" w:rsidP="00837A0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1AB8">
        <w:rPr>
          <w:rFonts w:ascii="Times New Roman" w:hAnsi="Times New Roman" w:cs="Times New Roman"/>
          <w:sz w:val="24"/>
          <w:szCs w:val="24"/>
        </w:rPr>
        <w:t xml:space="preserve">Для формирования единого образовательного пространства предусматривается введение единых для всей страны федеральных основных общеобразовательных программ, в том числе адаптированных которые будут разрабатываться и утверждаться Министерством просвещения Российской Федерации. </w:t>
      </w:r>
    </w:p>
    <w:p w14:paraId="59535C83" w14:textId="77777777" w:rsidR="00551AB8" w:rsidRPr="00551AB8" w:rsidRDefault="00551AB8" w:rsidP="00837A0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1AB8">
        <w:rPr>
          <w:rFonts w:ascii="Times New Roman" w:hAnsi="Times New Roman" w:cs="Times New Roman"/>
          <w:sz w:val="24"/>
          <w:szCs w:val="24"/>
        </w:rPr>
        <w:t>Таким образом, в профессиональную деятельность педагогических и административных работников образовательных организаций вводятся новые нормативные правовые документы, определяющие обязательный базовый уровень требований к содержанию и результатам общего образования.</w:t>
      </w:r>
    </w:p>
    <w:p w14:paraId="6E10E7BA" w14:textId="77777777" w:rsidR="00551AB8" w:rsidRPr="00551AB8" w:rsidRDefault="00551AB8" w:rsidP="00837A0F">
      <w:pPr>
        <w:spacing w:after="0" w:line="276" w:lineRule="auto"/>
        <w:ind w:lef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1AB8">
        <w:rPr>
          <w:rFonts w:ascii="Times New Roman" w:hAnsi="Times New Roman" w:cs="Times New Roman"/>
          <w:sz w:val="24"/>
          <w:szCs w:val="24"/>
        </w:rPr>
        <w:t>Для обучающихся с ОВЗ разработаны:</w:t>
      </w:r>
    </w:p>
    <w:p w14:paraId="1996B81E" w14:textId="77777777" w:rsidR="00551AB8" w:rsidRPr="00551AB8" w:rsidRDefault="00551AB8" w:rsidP="00837A0F">
      <w:pPr>
        <w:pStyle w:val="a3"/>
        <w:numPr>
          <w:ilvl w:val="0"/>
          <w:numId w:val="1"/>
        </w:numPr>
        <w:spacing w:after="0"/>
        <w:ind w:left="-284" w:firstLine="284"/>
        <w:jc w:val="both"/>
        <w:rPr>
          <w:rFonts w:ascii="Times New Roman" w:hAnsi="Times New Roman"/>
          <w:sz w:val="24"/>
          <w:szCs w:val="24"/>
        </w:rPr>
      </w:pPr>
      <w:r w:rsidRPr="00551AB8">
        <w:rPr>
          <w:rFonts w:ascii="Times New Roman" w:hAnsi="Times New Roman"/>
          <w:sz w:val="24"/>
          <w:szCs w:val="24"/>
        </w:rPr>
        <w:t xml:space="preserve">Федеральная адаптированная образовательная программа дошкольного образования для обучающихся с ограниченными возможностями здоровья (утв. Приказом Министерства просвещения РФ от 24 ноября 2022 г. № 1022), (далее- ФАОП ДО), </w:t>
      </w:r>
    </w:p>
    <w:p w14:paraId="46221FF4" w14:textId="77777777" w:rsidR="00551AB8" w:rsidRPr="00551AB8" w:rsidRDefault="00551AB8" w:rsidP="00837A0F">
      <w:pPr>
        <w:pStyle w:val="a3"/>
        <w:numPr>
          <w:ilvl w:val="0"/>
          <w:numId w:val="1"/>
        </w:numPr>
        <w:spacing w:after="0"/>
        <w:ind w:left="-284" w:firstLine="284"/>
        <w:jc w:val="both"/>
        <w:rPr>
          <w:rFonts w:ascii="Times New Roman" w:hAnsi="Times New Roman"/>
          <w:sz w:val="24"/>
          <w:szCs w:val="24"/>
        </w:rPr>
      </w:pPr>
      <w:r w:rsidRPr="00551AB8">
        <w:rPr>
          <w:rFonts w:ascii="Times New Roman" w:hAnsi="Times New Roman"/>
          <w:sz w:val="24"/>
          <w:szCs w:val="24"/>
        </w:rPr>
        <w:t>Федеральная адаптированная образовательная программа начального общего образования для обучающихся с ограниченными возможностями здоровья (утв. приказом Министерства просвещения РФ от 24 ноября 2022 г. № 1023),</w:t>
      </w:r>
    </w:p>
    <w:p w14:paraId="2630B14E" w14:textId="77777777" w:rsidR="00551AB8" w:rsidRPr="00551AB8" w:rsidRDefault="00551AB8" w:rsidP="00837A0F">
      <w:pPr>
        <w:pStyle w:val="a3"/>
        <w:numPr>
          <w:ilvl w:val="0"/>
          <w:numId w:val="1"/>
        </w:numPr>
        <w:spacing w:after="0"/>
        <w:ind w:left="-284" w:firstLine="284"/>
        <w:jc w:val="both"/>
        <w:rPr>
          <w:rFonts w:ascii="Times New Roman" w:hAnsi="Times New Roman"/>
          <w:sz w:val="24"/>
          <w:szCs w:val="24"/>
        </w:rPr>
      </w:pPr>
      <w:r w:rsidRPr="00551AB8">
        <w:rPr>
          <w:rFonts w:ascii="Times New Roman" w:hAnsi="Times New Roman"/>
          <w:sz w:val="24"/>
          <w:szCs w:val="24"/>
        </w:rPr>
        <w:t>Федеральная адаптированная образовательная программа основного общего образования для обучающихся с ограниченными возможностями здоровья (утв. приказом Министерства просвещения РФ от 24 ноября 2022 г. № 1025),</w:t>
      </w:r>
    </w:p>
    <w:p w14:paraId="350EB2C3" w14:textId="77777777" w:rsidR="00551AB8" w:rsidRPr="00551AB8" w:rsidRDefault="00551AB8" w:rsidP="00837A0F">
      <w:pPr>
        <w:pStyle w:val="a3"/>
        <w:numPr>
          <w:ilvl w:val="0"/>
          <w:numId w:val="1"/>
        </w:numPr>
        <w:shd w:val="clear" w:color="auto" w:fill="FFFFFF"/>
        <w:spacing w:after="0"/>
        <w:ind w:left="-284" w:firstLine="284"/>
        <w:jc w:val="both"/>
        <w:outlineLvl w:val="1"/>
        <w:rPr>
          <w:rFonts w:ascii="Times New Roman" w:hAnsi="Times New Roman"/>
          <w:sz w:val="24"/>
          <w:szCs w:val="24"/>
        </w:rPr>
      </w:pPr>
      <w:r w:rsidRPr="00551AB8">
        <w:rPr>
          <w:rFonts w:ascii="Times New Roman" w:hAnsi="Times New Roman"/>
          <w:sz w:val="24"/>
          <w:szCs w:val="24"/>
        </w:rPr>
        <w:t>Федеральная адаптированная основная общеобразовательная программа обучающихся с умственной отсталостью (интеллектуальными нарушениями) (утв. приказом Министерства просвещения РФ от 24 ноября 2022 г. № 1026).</w:t>
      </w:r>
    </w:p>
    <w:p w14:paraId="624B56A4" w14:textId="45C0B9FB" w:rsidR="009A167A" w:rsidRDefault="009A167A" w:rsidP="00837A0F">
      <w:pPr>
        <w:spacing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A167A">
        <w:rPr>
          <w:rFonts w:ascii="Times New Roman" w:hAnsi="Times New Roman" w:cs="Times New Roman"/>
          <w:sz w:val="24"/>
          <w:szCs w:val="24"/>
        </w:rPr>
        <w:t>Введение ФООП является обязательным с 1 сентября 2023 г. для обучающихся всех классов  всех образовательных организаций, реализующих образовательные программы начального общего, основного общего, среднего общего образования.</w:t>
      </w:r>
    </w:p>
    <w:p w14:paraId="1F8CBC73" w14:textId="54A01C69" w:rsidR="00BB4D7F" w:rsidRDefault="00BB4D7F" w:rsidP="00837A0F">
      <w:pPr>
        <w:spacing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14:paraId="1D6EC92E" w14:textId="77777777" w:rsidR="00BB4D7F" w:rsidRPr="009A167A" w:rsidRDefault="00BB4D7F" w:rsidP="00837A0F">
      <w:pPr>
        <w:spacing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sectPr w:rsidR="00BB4D7F" w:rsidRPr="009A167A" w:rsidSect="00412836">
      <w:pgSz w:w="11906" w:h="16838"/>
      <w:pgMar w:top="284" w:right="566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766C1"/>
    <w:multiLevelType w:val="hybridMultilevel"/>
    <w:tmpl w:val="77BA918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306564D"/>
    <w:multiLevelType w:val="multilevel"/>
    <w:tmpl w:val="FEAEDC2A"/>
    <w:lvl w:ilvl="0">
      <w:start w:val="8"/>
      <w:numFmt w:val="decimal"/>
      <w:lvlText w:val="%1.0"/>
      <w:lvlJc w:val="left"/>
      <w:pPr>
        <w:ind w:left="120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90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1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7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44" w:hanging="1800"/>
      </w:pPr>
      <w:rPr>
        <w:rFonts w:hint="default"/>
      </w:rPr>
    </w:lvl>
  </w:abstractNum>
  <w:abstractNum w:abstractNumId="2" w15:restartNumberingAfterBreak="0">
    <w:nsid w:val="2E715D5D"/>
    <w:multiLevelType w:val="multilevel"/>
    <w:tmpl w:val="1DEAF826"/>
    <w:lvl w:ilvl="0">
      <w:start w:val="8"/>
      <w:numFmt w:val="decimal"/>
      <w:lvlText w:val="%1.0"/>
      <w:lvlJc w:val="left"/>
      <w:pPr>
        <w:ind w:left="78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1800"/>
      </w:pPr>
      <w:rPr>
        <w:rFonts w:hint="default"/>
      </w:rPr>
    </w:lvl>
  </w:abstractNum>
  <w:abstractNum w:abstractNumId="3" w15:restartNumberingAfterBreak="0">
    <w:nsid w:val="3A186A33"/>
    <w:multiLevelType w:val="hybridMultilevel"/>
    <w:tmpl w:val="F438B9A6"/>
    <w:lvl w:ilvl="0" w:tplc="6AA21F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162DED"/>
    <w:multiLevelType w:val="multilevel"/>
    <w:tmpl w:val="53543B3E"/>
    <w:lvl w:ilvl="0">
      <w:start w:val="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1F22557"/>
    <w:multiLevelType w:val="multilevel"/>
    <w:tmpl w:val="828CA314"/>
    <w:lvl w:ilvl="0">
      <w:start w:val="8"/>
      <w:numFmt w:val="decimal"/>
      <w:lvlText w:val="%1.0"/>
      <w:lvlJc w:val="left"/>
      <w:pPr>
        <w:ind w:left="162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232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64" w:hanging="1800"/>
      </w:pPr>
      <w:rPr>
        <w:rFonts w:hint="default"/>
      </w:rPr>
    </w:lvl>
  </w:abstractNum>
  <w:abstractNum w:abstractNumId="6" w15:restartNumberingAfterBreak="0">
    <w:nsid w:val="74995EE9"/>
    <w:multiLevelType w:val="hybridMultilevel"/>
    <w:tmpl w:val="A6DE3EDA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762B188C"/>
    <w:multiLevelType w:val="multilevel"/>
    <w:tmpl w:val="DCD4422E"/>
    <w:lvl w:ilvl="0">
      <w:start w:val="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0"/>
      <w:numFmt w:val="decimal"/>
      <w:lvlText w:val="%1.%2."/>
      <w:lvlJc w:val="left"/>
      <w:pPr>
        <w:ind w:left="1473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8" w15:restartNumberingAfterBreak="0">
    <w:nsid w:val="7E4C7049"/>
    <w:multiLevelType w:val="hybridMultilevel"/>
    <w:tmpl w:val="D73E24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5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BA6"/>
    <w:rsid w:val="00115F89"/>
    <w:rsid w:val="00412836"/>
    <w:rsid w:val="005021A7"/>
    <w:rsid w:val="00551AB8"/>
    <w:rsid w:val="00837A0F"/>
    <w:rsid w:val="009A167A"/>
    <w:rsid w:val="009B22DF"/>
    <w:rsid w:val="00BB4D7F"/>
    <w:rsid w:val="00CA4E1D"/>
    <w:rsid w:val="00DD3987"/>
    <w:rsid w:val="00EC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942C5"/>
  <w15:chartTrackingRefBased/>
  <w15:docId w15:val="{FBB35D6E-6CF3-4F2B-92C1-AADFBBEF4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D398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837A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37A0F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link w:val="a3"/>
    <w:uiPriority w:val="34"/>
    <w:rsid w:val="00CA4E1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!</cp:lastModifiedBy>
  <cp:revision>3</cp:revision>
  <cp:lastPrinted>2023-08-07T08:35:00Z</cp:lastPrinted>
  <dcterms:created xsi:type="dcterms:W3CDTF">2023-08-07T07:50:00Z</dcterms:created>
  <dcterms:modified xsi:type="dcterms:W3CDTF">2023-08-07T09:01:00Z</dcterms:modified>
</cp:coreProperties>
</file>